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B6E8" w14:textId="6C1716AA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</w:pPr>
      <w:r w:rsidRPr="00B41056"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  <w:t xml:space="preserve">Thirty </w:t>
      </w:r>
      <w:r w:rsidR="001F54CC"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  <w:t>Third</w:t>
      </w:r>
      <w:r w:rsidRPr="00B41056"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  <w:t xml:space="preserve"> Sunday in Ordinary Time</w:t>
      </w:r>
    </w:p>
    <w:p w14:paraId="49F9AB56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</w:pPr>
      <w:r w:rsidRPr="00B41056">
        <w:rPr>
          <w:rFonts w:eastAsiaTheme="minorEastAsia" w:cs="Times New Roman"/>
          <w:b/>
          <w:bCs/>
          <w:color w:val="000000"/>
          <w:kern w:val="28"/>
          <w:sz w:val="34"/>
          <w:szCs w:val="34"/>
          <w:lang w:eastAsia="en-IE"/>
        </w:rPr>
        <w:t>Prayers of the Faithful</w:t>
      </w:r>
    </w:p>
    <w:p w14:paraId="0A2EDFE8" w14:textId="77777777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</w:p>
    <w:p w14:paraId="43507CB5" w14:textId="4DD4627B" w:rsidR="00B41056" w:rsidRPr="00B41056" w:rsidRDefault="00B41056" w:rsidP="00B41056">
      <w:pPr>
        <w:widowControl w:val="0"/>
        <w:overflowPunct w:val="0"/>
        <w:autoSpaceDE w:val="0"/>
        <w:autoSpaceDN w:val="0"/>
        <w:adjustRightInd w:val="0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 xml:space="preserve">Priest: </w:t>
      </w:r>
      <w:r w:rsid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Confident God always hears the cry of the poor, we lift up our needs to our Heavenly Father.</w:t>
      </w:r>
    </w:p>
    <w:p w14:paraId="01CCF2CA" w14:textId="77777777" w:rsidR="00B41056" w:rsidRPr="001F54CC" w:rsidRDefault="00B41056" w:rsidP="001F54CC">
      <w:pPr>
        <w:widowControl w:val="0"/>
        <w:overflowPunct w:val="0"/>
        <w:autoSpaceDE w:val="0"/>
        <w:autoSpaceDN w:val="0"/>
        <w:adjustRightInd w:val="0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</w:p>
    <w:p w14:paraId="7E13BA91" w14:textId="492BCEA2" w:rsidR="001F54CC" w:rsidRPr="004A0ABB" w:rsidRDefault="001F54CC" w:rsidP="004A0AB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</w:pP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For the Church</w:t>
      </w:r>
      <w:r w:rsidR="00E37079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: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may it always show Christ’s mercy in its 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love and 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care for the poor, vulnerable and those who suffer.  </w:t>
      </w:r>
      <w:r w:rsidRPr="004A0ABB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Lord, hear us.</w:t>
      </w:r>
    </w:p>
    <w:p w14:paraId="7433EE84" w14:textId="77777777" w:rsidR="001F54CC" w:rsidRDefault="001F54CC" w:rsidP="004A0ABB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</w:p>
    <w:p w14:paraId="65DD4B31" w14:textId="25F849C7" w:rsidR="001F54CC" w:rsidRPr="004A0ABB" w:rsidRDefault="001F54CC" w:rsidP="004A0AB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</w:pP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On this World Day for the Poor, we pray for those who are hungry, homeless, those struggling to make ends meet, 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and 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those caught in a cycle of poverty; 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inspire us with 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a spirit of service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as we strive to eliminate inequalities in our world.  </w:t>
      </w:r>
      <w:r w:rsidR="00571262" w:rsidRPr="004A0ABB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Lord, hear us.</w:t>
      </w:r>
    </w:p>
    <w:p w14:paraId="17FAF5EC" w14:textId="77777777" w:rsidR="001F54CC" w:rsidRDefault="001F54CC" w:rsidP="004A0ABB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</w:p>
    <w:p w14:paraId="41010243" w14:textId="3F51EC21" w:rsidR="00571262" w:rsidRPr="004A0ABB" w:rsidRDefault="00571262" w:rsidP="004A0AB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</w:pP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For peace in our world: for an end to war and conflict.  Protect innocent lives 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caught up in wars not of their making.  Help those fleeing conflict to find shelter and security, and bring comfort and healing to broken hearts and lives.  </w:t>
      </w:r>
      <w:r w:rsidR="004A0ABB" w:rsidRPr="004A0ABB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Lord, hear us.</w:t>
      </w:r>
    </w:p>
    <w:p w14:paraId="1D72E88B" w14:textId="77777777" w:rsidR="00571262" w:rsidRDefault="00571262" w:rsidP="004A0ABB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</w:p>
    <w:p w14:paraId="70A44AFA" w14:textId="28ADF585" w:rsidR="00571262" w:rsidRPr="004A0ABB" w:rsidRDefault="001F54CC" w:rsidP="004A0AB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</w:pP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For our parish 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community: 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may we 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never become indifferent to the plight of the poor but 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respond with works of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compassion and 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merc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y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.  Help us to live simply and 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prompt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our sharing with those most in need.  </w:t>
      </w:r>
      <w:r w:rsidR="00571262" w:rsidRPr="004A0ABB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Lord, hear us.</w:t>
      </w:r>
    </w:p>
    <w:p w14:paraId="678E1C50" w14:textId="77777777" w:rsidR="00571262" w:rsidRDefault="00571262" w:rsidP="004A0ABB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</w:p>
    <w:p w14:paraId="06512AD4" w14:textId="2A5BDF1D" w:rsidR="00B41056" w:rsidRPr="004A0ABB" w:rsidRDefault="001F54CC" w:rsidP="004A0AB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color w:val="000000"/>
          <w:kern w:val="28"/>
          <w:sz w:val="30"/>
          <w:szCs w:val="30"/>
          <w:lang w:eastAsia="en-IE"/>
        </w:rPr>
      </w:pP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For all who work to end hunger and homelessness</w:t>
      </w:r>
      <w:r w:rsidR="003132AC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: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voluntary organisations</w:t>
      </w:r>
      <w:r w:rsidR="003132AC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,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government leaders</w:t>
      </w:r>
      <w:r w:rsidR="003132AC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, and volunteers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.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G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rant them the resources </w:t>
      </w:r>
      <w:r w:rsidR="00571262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they </w:t>
      </w:r>
      <w:r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need to help those in need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and reduce poverty in the communities they serve. </w:t>
      </w:r>
      <w:r w:rsidRPr="004A0ABB">
        <w:rPr>
          <w:rFonts w:eastAsiaTheme="minorEastAsia" w:cs="Times New Roman"/>
          <w:b/>
          <w:color w:val="000000"/>
          <w:kern w:val="28"/>
          <w:sz w:val="30"/>
          <w:szCs w:val="30"/>
          <w:lang w:eastAsia="en-IE"/>
        </w:rPr>
        <w:t>Lord, hear us.</w:t>
      </w:r>
    </w:p>
    <w:p w14:paraId="7ADF094C" w14:textId="095497F0" w:rsidR="004A0ABB" w:rsidRDefault="004A0ABB" w:rsidP="004A0ABB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Cs/>
          <w:color w:val="000000"/>
          <w:kern w:val="28"/>
          <w:sz w:val="30"/>
          <w:szCs w:val="30"/>
          <w:lang w:eastAsia="en-IE"/>
        </w:rPr>
      </w:pPr>
    </w:p>
    <w:p w14:paraId="232F70DD" w14:textId="24F20125" w:rsidR="004A0ABB" w:rsidRPr="004A0ABB" w:rsidRDefault="004A0ABB" w:rsidP="004A0AB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Cs/>
          <w:color w:val="000000"/>
          <w:kern w:val="28"/>
          <w:sz w:val="30"/>
          <w:szCs w:val="30"/>
          <w:lang w:eastAsia="en-IE"/>
        </w:rPr>
      </w:pPr>
      <w:r w:rsidRPr="004A0ABB">
        <w:rPr>
          <w:rFonts w:eastAsiaTheme="minorEastAsia" w:cs="Times New Roman"/>
          <w:bCs/>
          <w:color w:val="000000"/>
          <w:kern w:val="28"/>
          <w:sz w:val="30"/>
          <w:szCs w:val="30"/>
          <w:lang w:eastAsia="en-IE"/>
        </w:rPr>
        <w:t xml:space="preserve">For vocations to priesthood and religious life: may the Church be blessed with good and faithful servants who follow Christ in his own poverty.  </w:t>
      </w:r>
      <w:r w:rsidRPr="004A0ABB">
        <w:rPr>
          <w:rFonts w:eastAsiaTheme="minorEastAsia" w:cs="Times New Roman"/>
          <w:b/>
          <w:color w:val="000000"/>
          <w:kern w:val="28"/>
          <w:sz w:val="30"/>
          <w:szCs w:val="30"/>
          <w:lang w:eastAsia="en-IE"/>
        </w:rPr>
        <w:t xml:space="preserve">Lord, hear us.  </w:t>
      </w:r>
    </w:p>
    <w:p w14:paraId="5C4AD690" w14:textId="77777777" w:rsidR="004A0ABB" w:rsidRDefault="004A0ABB" w:rsidP="004A0ABB">
      <w:pPr>
        <w:widowControl w:val="0"/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Cs/>
          <w:color w:val="000000"/>
          <w:kern w:val="28"/>
          <w:sz w:val="30"/>
          <w:szCs w:val="30"/>
          <w:lang w:eastAsia="en-IE"/>
        </w:rPr>
      </w:pPr>
    </w:p>
    <w:p w14:paraId="77F8742D" w14:textId="33E48E70" w:rsidR="004A0ABB" w:rsidRPr="004A0ABB" w:rsidRDefault="004A0ABB" w:rsidP="004A0AB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rPr>
          <w:rFonts w:eastAsiaTheme="minorEastAsia" w:cs="Times New Roman"/>
          <w:b/>
          <w:color w:val="000000"/>
          <w:kern w:val="28"/>
          <w:sz w:val="30"/>
          <w:szCs w:val="30"/>
          <w:lang w:eastAsia="en-IE"/>
        </w:rPr>
      </w:pPr>
      <w:r w:rsidRPr="004A0ABB">
        <w:rPr>
          <w:rFonts w:eastAsiaTheme="minorEastAsia" w:cs="Times New Roman"/>
          <w:bCs/>
          <w:color w:val="000000"/>
          <w:kern w:val="28"/>
          <w:sz w:val="30"/>
          <w:szCs w:val="30"/>
          <w:lang w:eastAsia="en-IE"/>
        </w:rPr>
        <w:t xml:space="preserve">For all who have died; grant them eternal peace.  </w:t>
      </w:r>
      <w:r w:rsidRPr="004A0ABB">
        <w:rPr>
          <w:rFonts w:eastAsiaTheme="minorEastAsia" w:cs="Times New Roman"/>
          <w:b/>
          <w:color w:val="000000"/>
          <w:kern w:val="28"/>
          <w:sz w:val="30"/>
          <w:szCs w:val="30"/>
          <w:lang w:eastAsia="en-IE"/>
        </w:rPr>
        <w:t>Lord, hear us.</w:t>
      </w:r>
    </w:p>
    <w:p w14:paraId="6C3F1446" w14:textId="77777777" w:rsidR="001F54CC" w:rsidRPr="00B41056" w:rsidRDefault="001F54CC" w:rsidP="00B41056">
      <w:pPr>
        <w:widowControl w:val="0"/>
        <w:overflowPunct w:val="0"/>
        <w:autoSpaceDE w:val="0"/>
        <w:autoSpaceDN w:val="0"/>
        <w:adjustRightInd w:val="0"/>
        <w:ind w:hanging="360"/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</w:pPr>
    </w:p>
    <w:p w14:paraId="3FFCA5B3" w14:textId="6836550C" w:rsidR="00A65133" w:rsidRDefault="00B41056" w:rsidP="00B41056">
      <w:pPr>
        <w:widowControl w:val="0"/>
        <w:overflowPunct w:val="0"/>
        <w:autoSpaceDE w:val="0"/>
        <w:autoSpaceDN w:val="0"/>
        <w:adjustRightInd w:val="0"/>
        <w:ind w:hanging="360"/>
      </w:pPr>
      <w:r w:rsidRPr="00B41056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 xml:space="preserve">Priest: 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Heavenly Father,</w:t>
      </w:r>
      <w:r w:rsidR="004A0ABB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 xml:space="preserve"> 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your son Jesus embraced poverty and taught that the poor are blessed, for “theirs is the kingdom of </w:t>
      </w:r>
      <w:r w:rsid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Heaven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.” </w:t>
      </w:r>
      <w:r w:rsid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>Help us to step out of our certainties and comforts so we can both see and serve him in the faces of the poor.</w:t>
      </w:r>
      <w:r w:rsid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</w:t>
      </w:r>
      <w:r w:rsidR="004A0ABB" w:rsidRP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 </w:t>
      </w:r>
      <w:r w:rsidR="004A0ABB">
        <w:rPr>
          <w:rFonts w:eastAsiaTheme="minorEastAsia" w:cs="Times New Roman"/>
          <w:color w:val="000000"/>
          <w:kern w:val="28"/>
          <w:sz w:val="30"/>
          <w:szCs w:val="30"/>
          <w:lang w:eastAsia="en-IE"/>
        </w:rPr>
        <w:t xml:space="preserve">We ask this through Christ, our Lord.  </w:t>
      </w:r>
      <w:r w:rsidR="004A0ABB" w:rsidRPr="004A0ABB">
        <w:rPr>
          <w:rFonts w:eastAsiaTheme="minorEastAsia" w:cs="Times New Roman"/>
          <w:b/>
          <w:bCs/>
          <w:color w:val="000000"/>
          <w:kern w:val="28"/>
          <w:sz w:val="30"/>
          <w:szCs w:val="30"/>
          <w:lang w:eastAsia="en-IE"/>
        </w:rPr>
        <w:t>Amen</w:t>
      </w:r>
    </w:p>
    <w:sectPr w:rsidR="00A65133" w:rsidSect="00AB2A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83A"/>
    <w:multiLevelType w:val="hybridMultilevel"/>
    <w:tmpl w:val="5CAEFE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BE5"/>
    <w:multiLevelType w:val="hybridMultilevel"/>
    <w:tmpl w:val="862267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85198">
    <w:abstractNumId w:val="1"/>
  </w:num>
  <w:num w:numId="2" w16cid:durableId="18764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56"/>
    <w:rsid w:val="0019289E"/>
    <w:rsid w:val="001F54CC"/>
    <w:rsid w:val="003132AC"/>
    <w:rsid w:val="004A0ABB"/>
    <w:rsid w:val="00571262"/>
    <w:rsid w:val="006B6597"/>
    <w:rsid w:val="0081386B"/>
    <w:rsid w:val="00A65133"/>
    <w:rsid w:val="00B41056"/>
    <w:rsid w:val="00E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595F"/>
  <w15:chartTrackingRefBased/>
  <w15:docId w15:val="{D5BD831E-DFE9-4C75-9461-BBF4D912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5</cp:revision>
  <cp:lastPrinted>2023-11-08T22:39:00Z</cp:lastPrinted>
  <dcterms:created xsi:type="dcterms:W3CDTF">2023-11-08T18:41:00Z</dcterms:created>
  <dcterms:modified xsi:type="dcterms:W3CDTF">2023-11-08T22:44:00Z</dcterms:modified>
</cp:coreProperties>
</file>